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DD307F3" w:rsidR="005E4BCA" w:rsidRPr="005E4BCA" w:rsidRDefault="00084B4B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05C367" w14:textId="3689D963" w:rsidR="002E378C" w:rsidRPr="002E378C" w:rsidRDefault="00527FC7" w:rsidP="00084B4B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C4CB2">
              <w:rPr>
                <w:rFonts w:ascii="Tahoma" w:hAnsi="Tahoma" w:cs="Tahoma"/>
              </w:rPr>
              <w:t>M</w:t>
            </w:r>
            <w:r w:rsidR="006B4D57">
              <w:rPr>
                <w:rFonts w:ascii="Tahoma" w:hAnsi="Tahoma" w:cs="Tahoma"/>
              </w:rPr>
              <w:t>aría Guadalupe Hernandez Vidaña</w:t>
            </w:r>
          </w:p>
          <w:p w14:paraId="676E8F97" w14:textId="6F26420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2086A511" w14:textId="581F3D49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6B4D57">
              <w:rPr>
                <w:rFonts w:ascii="Tahoma" w:eastAsia="Calibri" w:hAnsi="Tahoma" w:cs="Tahoma"/>
                <w:color w:val="000000" w:themeColor="text1"/>
                <w:szCs w:val="24"/>
              </w:rPr>
              <w:t>Secundaria</w:t>
            </w:r>
          </w:p>
          <w:p w14:paraId="68774B2D" w14:textId="64E551A5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 w:rsidR="006B4D57">
              <w:rPr>
                <w:rFonts w:ascii="Tahoma" w:eastAsia="Calibri" w:hAnsi="Tahoma" w:cs="Tahoma"/>
                <w:color w:val="000000" w:themeColor="text1"/>
                <w:szCs w:val="24"/>
              </w:rPr>
              <w:t>2012 - 2014</w:t>
            </w:r>
          </w:p>
          <w:p w14:paraId="438BDA8F" w14:textId="3DB56E52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6B4D57">
              <w:rPr>
                <w:rFonts w:ascii="Tahoma" w:eastAsia="Calibri" w:hAnsi="Tahoma" w:cs="Tahoma"/>
                <w:color w:val="000000" w:themeColor="text1"/>
                <w:szCs w:val="24"/>
              </w:rPr>
              <w:t>Secundaria N. 2 Juan Escutia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850EDA3" w14:textId="11A92BEA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</w:p>
          <w:p w14:paraId="53B97C87" w14:textId="60AF0710" w:rsidR="00DA7589" w:rsidRPr="00DA7589" w:rsidRDefault="00DA7589" w:rsidP="00DA7589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</w:p>
          <w:p w14:paraId="0DEB19B1" w14:textId="74562637" w:rsidR="00DA7589" w:rsidRPr="00DA7589" w:rsidRDefault="00DA7589" w:rsidP="00DA7589">
            <w:pPr>
              <w:spacing w:line="256" w:lineRule="auto"/>
              <w:jc w:val="both"/>
              <w:rPr>
                <w:rFonts w:ascii="Calibri" w:eastAsia="Calibri" w:hAnsi="Calibri" w:cs="Times New Roman"/>
                <w:color w:val="000000" w:themeColor="text1"/>
                <w:szCs w:val="24"/>
              </w:rPr>
            </w:pPr>
            <w:r w:rsidRPr="00DA7589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A7589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2F0C" w14:textId="77777777" w:rsidR="00DF08D4" w:rsidRDefault="00DF08D4" w:rsidP="00527FC7">
      <w:pPr>
        <w:spacing w:after="0" w:line="240" w:lineRule="auto"/>
      </w:pPr>
      <w:r>
        <w:separator/>
      </w:r>
    </w:p>
  </w:endnote>
  <w:endnote w:type="continuationSeparator" w:id="0">
    <w:p w14:paraId="53507440" w14:textId="77777777" w:rsidR="00DF08D4" w:rsidRDefault="00DF08D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DA5F" w14:textId="77777777" w:rsidR="00DF08D4" w:rsidRDefault="00DF08D4" w:rsidP="00527FC7">
      <w:pPr>
        <w:spacing w:after="0" w:line="240" w:lineRule="auto"/>
      </w:pPr>
      <w:r>
        <w:separator/>
      </w:r>
    </w:p>
  </w:footnote>
  <w:footnote w:type="continuationSeparator" w:id="0">
    <w:p w14:paraId="232D2F0E" w14:textId="77777777" w:rsidR="00DF08D4" w:rsidRDefault="00DF08D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08D4"/>
    <w:rsid w:val="00DF11EE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2025-06-02T22:08:00Z</dcterms:created>
  <dcterms:modified xsi:type="dcterms:W3CDTF">2025-06-02T22:08:00Z</dcterms:modified>
</cp:coreProperties>
</file>